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90F23" w14:textId="77777777" w:rsidR="00443FC8" w:rsidRPr="006E6A7C" w:rsidRDefault="00443FC8" w:rsidP="0044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6A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Minutes of the</w:t>
      </w:r>
    </w:p>
    <w:p w14:paraId="2AE67F1E" w14:textId="77777777" w:rsidR="00443FC8" w:rsidRPr="006E6A7C" w:rsidRDefault="00443FC8" w:rsidP="0044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14:ligatures w14:val="none"/>
        </w:rPr>
      </w:pPr>
      <w:r w:rsidRPr="006E6A7C">
        <w:rPr>
          <w:rFonts w:ascii="Times New Roman" w:eastAsia="Times New Roman" w:hAnsi="Times New Roman" w:cs="Times New Roman"/>
          <w:b/>
          <w:i/>
          <w:kern w:val="0"/>
          <w:sz w:val="32"/>
          <w:szCs w:val="32"/>
          <w14:ligatures w14:val="none"/>
        </w:rPr>
        <w:t xml:space="preserve">Eagleville Planning Commission </w:t>
      </w:r>
    </w:p>
    <w:p w14:paraId="67A7793A" w14:textId="77777777" w:rsidR="00443FC8" w:rsidRPr="006E6A7C" w:rsidRDefault="00443FC8" w:rsidP="0044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6A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Eagleville City Hall, Eagleville, TN</w:t>
      </w:r>
    </w:p>
    <w:p w14:paraId="1EE287AB" w14:textId="26FA7E92" w:rsidR="00443FC8" w:rsidRPr="006E6A7C" w:rsidRDefault="00443FC8" w:rsidP="0044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6A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Monday, </w:t>
      </w:r>
      <w:r w:rsidR="007744F4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February 5</w:t>
      </w:r>
      <w:r w:rsidR="00162B2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, 2024</w:t>
      </w:r>
      <w:r w:rsidRPr="006E6A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– 6:30pm</w:t>
      </w:r>
    </w:p>
    <w:p w14:paraId="737B61F7" w14:textId="77777777" w:rsidR="00443FC8" w:rsidRPr="006E6A7C" w:rsidRDefault="00443FC8" w:rsidP="00443F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E6A7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______________________________________________</w:t>
      </w:r>
    </w:p>
    <w:p w14:paraId="5F6A3F6F" w14:textId="77777777" w:rsidR="00443FC8" w:rsidRPr="006E6A7C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A106529" w14:textId="77777777" w:rsidR="00443FC8" w:rsidRPr="006E6A7C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2059596" w14:textId="77777777" w:rsidR="00443FC8" w:rsidRPr="00EA1415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A1415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PLANNING COMMISSION </w:t>
      </w:r>
    </w:p>
    <w:p w14:paraId="1B485E1B" w14:textId="77777777" w:rsidR="00443FC8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7AEEEF99" w14:textId="0AA36310" w:rsidR="00BA5C06" w:rsidRPr="00E66D54" w:rsidRDefault="00443FC8" w:rsidP="00BA5C06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A1415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PRESENT:  </w:t>
      </w:r>
      <w:r w:rsidRPr="00EA1415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>Chairman Nick Duke</w:t>
      </w:r>
      <w:r w:rsidRPr="00E66D54">
        <w:rPr>
          <w:rFonts w:eastAsia="Times New Roman" w:cstheme="minorHAnsi"/>
          <w:kern w:val="0"/>
          <w14:ligatures w14:val="none"/>
        </w:rPr>
        <w:tab/>
      </w:r>
      <w:r w:rsidR="00BA5C06">
        <w:rPr>
          <w:rFonts w:eastAsia="Times New Roman" w:cstheme="minorHAnsi"/>
          <w:kern w:val="0"/>
          <w14:ligatures w14:val="none"/>
        </w:rPr>
        <w:tab/>
      </w:r>
      <w:r w:rsidR="00BA5C06" w:rsidRPr="00BA5C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ABSENT:</w:t>
      </w:r>
      <w:r w:rsidR="00BA5C06">
        <w:rPr>
          <w:rFonts w:eastAsia="Times New Roman" w:cstheme="minorHAnsi"/>
          <w:kern w:val="0"/>
          <w14:ligatures w14:val="none"/>
        </w:rPr>
        <w:tab/>
      </w:r>
      <w:r w:rsidR="00BA5C06" w:rsidRPr="00E66D54">
        <w:rPr>
          <w:rFonts w:eastAsia="Times New Roman" w:cstheme="minorHAnsi"/>
          <w:kern w:val="0"/>
          <w14:ligatures w14:val="none"/>
        </w:rPr>
        <w:t>Commissioner Derrick Lynch</w:t>
      </w:r>
    </w:p>
    <w:p w14:paraId="6A7F3381" w14:textId="12DE900B" w:rsidR="00443FC8" w:rsidRPr="00BA5C06" w:rsidRDefault="00443FC8" w:rsidP="00443FC8">
      <w:pPr>
        <w:spacing w:after="0" w:line="240" w:lineRule="auto"/>
        <w:rPr>
          <w:rFonts w:eastAsia="Times New Roman" w:cstheme="minorHAnsi"/>
          <w:b/>
          <w:kern w:val="0"/>
          <w:u w:val="single"/>
          <w14:ligatures w14:val="none"/>
        </w:rPr>
      </w:pPr>
      <w:r w:rsidRPr="00E66D54">
        <w:rPr>
          <w:rFonts w:eastAsia="Times New Roman" w:cstheme="minorHAnsi"/>
          <w:b/>
          <w:bCs/>
          <w:kern w:val="0"/>
          <w14:ligatures w14:val="none"/>
        </w:rPr>
        <w:t xml:space="preserve">  </w:t>
      </w:r>
      <w:r w:rsidR="00BA5C06" w:rsidRPr="00BA5C06">
        <w:rPr>
          <w:rFonts w:eastAsia="Times New Roman" w:cstheme="minorHAnsi"/>
          <w:b/>
          <w:kern w:val="0"/>
          <w14:ligatures w14:val="none"/>
        </w:rPr>
        <w:tab/>
      </w:r>
      <w:r w:rsidR="00BA5C06" w:rsidRPr="00BA5C06">
        <w:rPr>
          <w:rFonts w:eastAsia="Times New Roman" w:cstheme="minorHAnsi"/>
          <w:b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>Commissioner Justin Bryant</w:t>
      </w:r>
      <w:r w:rsidRPr="00E66D54">
        <w:rPr>
          <w:rFonts w:eastAsia="Times New Roman" w:cstheme="minorHAnsi"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ab/>
      </w:r>
    </w:p>
    <w:p w14:paraId="2CE7CF67" w14:textId="77777777" w:rsidR="00443FC8" w:rsidRPr="00E66D54" w:rsidRDefault="00443FC8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6D54">
        <w:rPr>
          <w:rFonts w:eastAsia="Times New Roman" w:cstheme="minorHAnsi"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ab/>
        <w:t>Councilman Chris Hendrix</w:t>
      </w:r>
      <w:r w:rsidRPr="00E66D54">
        <w:rPr>
          <w:rFonts w:eastAsia="Times New Roman" w:cstheme="minorHAnsi"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ab/>
      </w:r>
      <w:r w:rsidRPr="00E66D54">
        <w:rPr>
          <w:rFonts w:eastAsia="Times New Roman" w:cstheme="minorHAnsi"/>
          <w:kern w:val="0"/>
          <w14:ligatures w14:val="none"/>
        </w:rPr>
        <w:tab/>
      </w:r>
    </w:p>
    <w:p w14:paraId="7E8BFBB2" w14:textId="77777777" w:rsidR="00443FC8" w:rsidRPr="00E66D54" w:rsidRDefault="00443FC8" w:rsidP="00443FC8">
      <w:pPr>
        <w:spacing w:after="0" w:line="240" w:lineRule="auto"/>
        <w:ind w:left="720" w:firstLine="720"/>
        <w:rPr>
          <w:rFonts w:eastAsia="Times New Roman" w:cstheme="minorHAnsi"/>
          <w:b/>
          <w:kern w:val="0"/>
          <w:u w:val="single"/>
          <w14:ligatures w14:val="none"/>
        </w:rPr>
      </w:pPr>
      <w:r w:rsidRPr="00E66D54">
        <w:rPr>
          <w:rFonts w:eastAsia="Times New Roman" w:cstheme="minorHAnsi"/>
          <w:kern w:val="0"/>
          <w14:ligatures w14:val="none"/>
        </w:rPr>
        <w:t>Commissioner Darren Shanks</w:t>
      </w:r>
    </w:p>
    <w:p w14:paraId="5B43DDAA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9BA24A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STAFF </w:t>
      </w:r>
    </w:p>
    <w:p w14:paraId="4EADE16D" w14:textId="77777777" w:rsidR="00443FC8" w:rsidRPr="00DA0913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u w:val="single"/>
          <w14:ligatures w14:val="none"/>
        </w:rPr>
      </w:pPr>
    </w:p>
    <w:p w14:paraId="7FADE5B1" w14:textId="2F1CAAA3" w:rsidR="00443FC8" w:rsidRPr="00E66D54" w:rsidRDefault="00BA5C06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>Katy Sanderson</w:t>
      </w:r>
      <w:r w:rsidR="00443FC8" w:rsidRPr="00E66D54">
        <w:rPr>
          <w:rFonts w:eastAsia="Times New Roman" w:cstheme="minorHAnsi"/>
          <w:kern w:val="0"/>
          <w14:ligatures w14:val="none"/>
        </w:rPr>
        <w:t xml:space="preserve">, City </w:t>
      </w:r>
      <w:r>
        <w:rPr>
          <w:rFonts w:eastAsia="Times New Roman" w:cstheme="minorHAnsi"/>
          <w:kern w:val="0"/>
          <w14:ligatures w14:val="none"/>
        </w:rPr>
        <w:t>Clerk</w:t>
      </w:r>
      <w:r w:rsidR="00443FC8" w:rsidRPr="00E66D54">
        <w:rPr>
          <w:rFonts w:eastAsia="Times New Roman" w:cstheme="minorHAnsi"/>
          <w:kern w:val="0"/>
          <w14:ligatures w14:val="none"/>
        </w:rPr>
        <w:tab/>
      </w:r>
      <w:r w:rsidR="00443FC8" w:rsidRPr="00E66D54">
        <w:rPr>
          <w:rFonts w:eastAsia="Times New Roman" w:cstheme="minorHAnsi"/>
          <w:kern w:val="0"/>
          <w14:ligatures w14:val="none"/>
        </w:rPr>
        <w:tab/>
      </w:r>
      <w:r w:rsidR="00443FC8" w:rsidRPr="00E66D54">
        <w:rPr>
          <w:rFonts w:eastAsia="Times New Roman" w:cstheme="minorHAnsi"/>
          <w:kern w:val="0"/>
          <w14:ligatures w14:val="none"/>
        </w:rPr>
        <w:tab/>
      </w:r>
      <w:r w:rsidR="00443FC8" w:rsidRPr="00E66D54">
        <w:rPr>
          <w:rFonts w:eastAsia="Times New Roman" w:cstheme="minorHAnsi"/>
          <w:kern w:val="0"/>
          <w14:ligatures w14:val="none"/>
        </w:rPr>
        <w:tab/>
      </w:r>
    </w:p>
    <w:p w14:paraId="4D51A200" w14:textId="77777777" w:rsidR="00443FC8" w:rsidRPr="00E66D54" w:rsidRDefault="00443FC8" w:rsidP="00443FC8">
      <w:pPr>
        <w:spacing w:after="0" w:line="240" w:lineRule="auto"/>
        <w:ind w:left="2880" w:hanging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4FC0A6A7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GUESTS</w:t>
      </w:r>
    </w:p>
    <w:p w14:paraId="2CC6278A" w14:textId="77777777" w:rsidR="00443FC8" w:rsidRPr="00563B6F" w:rsidRDefault="00443FC8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14:paraId="3C16B5C9" w14:textId="5419D81A" w:rsidR="00563B6F" w:rsidRPr="00563B6F" w:rsidRDefault="00BA5C06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kern w:val="0"/>
          <w14:ligatures w14:val="none"/>
        </w:rPr>
        <w:t xml:space="preserve">John Gordon </w:t>
      </w:r>
    </w:p>
    <w:p w14:paraId="44CE9148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3A85797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CALL</w:t>
      </w:r>
      <w:r w:rsidRPr="00E66D5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TO</w:t>
      </w:r>
      <w:r w:rsidRPr="00E66D54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ORDER</w:t>
      </w:r>
    </w:p>
    <w:p w14:paraId="2C350CEE" w14:textId="77777777" w:rsidR="00443FC8" w:rsidRPr="00E66D54" w:rsidRDefault="00443FC8" w:rsidP="00443FC8">
      <w:pPr>
        <w:spacing w:after="0" w:line="240" w:lineRule="auto"/>
        <w:ind w:left="720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A3DCE78" w14:textId="097B405B" w:rsidR="00443FC8" w:rsidRPr="00E66D54" w:rsidRDefault="00443FC8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6D54">
        <w:rPr>
          <w:rFonts w:eastAsia="Times New Roman" w:cstheme="minorHAnsi"/>
          <w:kern w:val="0"/>
          <w14:ligatures w14:val="none"/>
        </w:rPr>
        <w:t>The meeting was called to order at 6:3</w:t>
      </w:r>
      <w:r w:rsidR="00AB1DE1">
        <w:rPr>
          <w:rFonts w:eastAsia="Times New Roman" w:cstheme="minorHAnsi"/>
          <w:kern w:val="0"/>
          <w14:ligatures w14:val="none"/>
        </w:rPr>
        <w:t>0</w:t>
      </w:r>
      <w:r w:rsidRPr="00E66D54">
        <w:rPr>
          <w:rFonts w:eastAsia="Times New Roman" w:cstheme="minorHAnsi"/>
          <w:kern w:val="0"/>
          <w14:ligatures w14:val="none"/>
        </w:rPr>
        <w:t xml:space="preserve"> p.m. by Chairman Nick Duke.  </w:t>
      </w:r>
    </w:p>
    <w:p w14:paraId="00269A6E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FF105A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ROLL CALL</w:t>
      </w:r>
    </w:p>
    <w:p w14:paraId="4B2334D9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20AF3D21" w14:textId="761B356A" w:rsidR="00443FC8" w:rsidRPr="00E66D54" w:rsidRDefault="00443FC8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6D54">
        <w:rPr>
          <w:rFonts w:eastAsia="Times New Roman" w:cstheme="minorHAnsi"/>
          <w:kern w:val="0"/>
          <w14:ligatures w14:val="none"/>
        </w:rPr>
        <w:t xml:space="preserve"> City </w:t>
      </w:r>
      <w:r w:rsidR="00BA5C06">
        <w:rPr>
          <w:rFonts w:eastAsia="Times New Roman" w:cstheme="minorHAnsi"/>
          <w:kern w:val="0"/>
          <w14:ligatures w14:val="none"/>
        </w:rPr>
        <w:t>Clerk Katy Sanderson</w:t>
      </w:r>
      <w:r w:rsidRPr="00E66D54">
        <w:rPr>
          <w:rFonts w:eastAsia="Times New Roman" w:cstheme="minorHAnsi"/>
          <w:kern w:val="0"/>
          <w14:ligatures w14:val="none"/>
        </w:rPr>
        <w:t xml:space="preserve"> called roll with a quorum present.  </w:t>
      </w:r>
    </w:p>
    <w:p w14:paraId="7DC8DBB9" w14:textId="77777777" w:rsidR="00443FC8" w:rsidRPr="00E66D54" w:rsidRDefault="00443FC8" w:rsidP="00443FC8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1DA24604" w14:textId="77777777" w:rsidR="00443FC8" w:rsidRPr="00E66D54" w:rsidRDefault="00443FC8" w:rsidP="00443FC8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APPROVAL OF MINUTES/OTHER BUSINESS </w:t>
      </w:r>
    </w:p>
    <w:p w14:paraId="7564BA07" w14:textId="77777777" w:rsidR="00443FC8" w:rsidRPr="00E66D54" w:rsidRDefault="00443FC8" w:rsidP="00443FC8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52321134" w14:textId="1AE2C998" w:rsidR="00443FC8" w:rsidRPr="00BA5C06" w:rsidRDefault="00162B2E" w:rsidP="00AB1DE1">
      <w:pPr>
        <w:numPr>
          <w:ilvl w:val="4"/>
          <w:numId w:val="1"/>
        </w:num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  <w:r w:rsidRP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TABLING MINUTES of Planning Commission Meeting of December 4, 2023 </w:t>
      </w:r>
      <w:r w:rsidR="00BA5C06" w:rsidRP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and January 8, 2024 </w:t>
      </w:r>
      <w:r w:rsidRP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to </w:t>
      </w:r>
      <w:r w:rsid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March 4</w:t>
      </w:r>
      <w:r w:rsidRP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, 2024 meeting.</w:t>
      </w:r>
    </w:p>
    <w:p w14:paraId="3637B311" w14:textId="77777777" w:rsidR="00162B2E" w:rsidRPr="00162B2E" w:rsidRDefault="00162B2E" w:rsidP="00162B2E">
      <w:pPr>
        <w:spacing w:after="0" w:line="240" w:lineRule="auto"/>
        <w:ind w:left="990"/>
        <w:contextualSpacing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08795660" w14:textId="77777777" w:rsidR="00443FC8" w:rsidRPr="00E66D54" w:rsidRDefault="00443FC8" w:rsidP="00443FC8">
      <w:pPr>
        <w:spacing w:after="0" w:line="240" w:lineRule="auto"/>
        <w:rPr>
          <w:rFonts w:ascii="Times New Roman" w:hAnsi="Times New Roman" w:cs="Times New Roman"/>
          <w:b/>
          <w:iCs/>
          <w:kern w:val="0"/>
          <w14:ligatures w14:val="none"/>
        </w:rPr>
      </w:pPr>
    </w:p>
    <w:p w14:paraId="31F35FAB" w14:textId="77777777" w:rsidR="00443FC8" w:rsidRPr="00E66D54" w:rsidRDefault="00443FC8" w:rsidP="00443FC8">
      <w:pPr>
        <w:spacing w:after="120" w:line="240" w:lineRule="auto"/>
        <w:rPr>
          <w:rFonts w:ascii="Times New Roman" w:hAnsi="Times New Roman" w:cs="Times New Roman"/>
          <w:b/>
          <w:iCs/>
          <w:kern w:val="0"/>
          <w:u w:val="single"/>
          <w14:ligatures w14:val="none"/>
        </w:rPr>
      </w:pPr>
      <w:r w:rsidRPr="00E66D54">
        <w:rPr>
          <w:rFonts w:ascii="Times New Roman" w:hAnsi="Times New Roman" w:cs="Times New Roman"/>
          <w:b/>
          <w:iCs/>
          <w:kern w:val="0"/>
          <w:u w:val="single"/>
          <w14:ligatures w14:val="none"/>
        </w:rPr>
        <w:t>DESIGN REVIEW RECOMMENDATIONS</w:t>
      </w:r>
    </w:p>
    <w:p w14:paraId="60A9DED6" w14:textId="77777777" w:rsidR="00443FC8" w:rsidRPr="00530581" w:rsidRDefault="00443FC8" w:rsidP="00443FC8">
      <w:pPr>
        <w:tabs>
          <w:tab w:val="left" w:pos="360"/>
        </w:tabs>
        <w:spacing w:after="0" w:line="240" w:lineRule="auto"/>
        <w:rPr>
          <w:rFonts w:cstheme="minorHAnsi"/>
          <w:bCs/>
          <w:iCs/>
          <w:kern w:val="0"/>
          <w14:ligatures w14:val="none"/>
        </w:rPr>
      </w:pPr>
      <w:r w:rsidRPr="00530581">
        <w:rPr>
          <w:rFonts w:cstheme="minorHAnsi"/>
          <w:bCs/>
          <w:iCs/>
          <w:kern w:val="0"/>
          <w14:ligatures w14:val="none"/>
        </w:rPr>
        <w:t>There were no recommendations for review.</w:t>
      </w:r>
      <w:r w:rsidRPr="00530581">
        <w:rPr>
          <w:rFonts w:eastAsia="Times New Roman" w:cstheme="minorHAnsi"/>
          <w:bCs/>
          <w:i/>
          <w:iCs/>
          <w:kern w:val="0"/>
          <w:u w:val="single"/>
          <w14:ligatures w14:val="none"/>
        </w:rPr>
        <w:t xml:space="preserve"> </w:t>
      </w:r>
    </w:p>
    <w:p w14:paraId="6FD6AF07" w14:textId="77777777" w:rsidR="00443FC8" w:rsidRPr="00E66D54" w:rsidRDefault="00443FC8" w:rsidP="00443FC8">
      <w:pPr>
        <w:spacing w:after="0" w:line="240" w:lineRule="auto"/>
        <w:ind w:left="900" w:firstLine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057FFA" w14:textId="77777777" w:rsidR="00443FC8" w:rsidRPr="00E66D54" w:rsidRDefault="00443FC8" w:rsidP="00443FC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OLD BUSINESS</w:t>
      </w:r>
    </w:p>
    <w:p w14:paraId="2787209A" w14:textId="64C457A6" w:rsidR="00162B2E" w:rsidRPr="00162B2E" w:rsidRDefault="00162B2E" w:rsidP="00162B2E">
      <w:pPr>
        <w:pStyle w:val="ListParagraph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</w:pPr>
      <w:r w:rsidRPr="00563B6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(Continued from </w:t>
      </w:r>
      <w:r w:rsidR="00BA5C0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January 8</w:t>
      </w:r>
      <w:r w:rsidRPr="00563B6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Meeting) Review and Approval/Denial/Continue of Site Plan Amendment for Expansion of Non-Conforming Use.  Stonegate Nursery request to create a sales area for the selling of plants and mulch (</w:t>
      </w:r>
      <w:proofErr w:type="spellStart"/>
      <w:r w:rsidRPr="00563B6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etc</w:t>
      </w:r>
      <w:proofErr w:type="spellEnd"/>
      <w:r w:rsidRPr="00563B6F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 xml:space="preserve"> to be determined) on site at 172 Clark Street.</w:t>
      </w:r>
      <w:r w:rsidRPr="00563B6F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  </w:t>
      </w:r>
      <w:r w:rsidRPr="00162B2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TO BE </w:t>
      </w:r>
      <w:r w:rsidR="00BA5C06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CONTINUED DUE TO APPLICANT’S LATE SUBMISSION</w:t>
      </w:r>
    </w:p>
    <w:p w14:paraId="31137B12" w14:textId="77777777" w:rsidR="00443FC8" w:rsidRPr="00162B2E" w:rsidRDefault="00443FC8" w:rsidP="00443FC8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14:paraId="5365263F" w14:textId="77777777" w:rsidR="00443FC8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</w:p>
    <w:p w14:paraId="02F57297" w14:textId="77777777" w:rsidR="00563B6F" w:rsidRDefault="00563B6F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4D52BD04" w14:textId="7FE65B8D" w:rsidR="00563B6F" w:rsidRDefault="00563B6F" w:rsidP="00563B6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  <w:t>Recommendation of Annexation to City Council of Partial W. Webb Road from West side of 742 West Webb Road to its intersection with Highway 41A.</w:t>
      </w:r>
    </w:p>
    <w:p w14:paraId="45EAB516" w14:textId="77777777" w:rsidR="00563B6F" w:rsidRDefault="00563B6F" w:rsidP="00563B6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7993A44" w14:textId="52301F29" w:rsidR="00563B6F" w:rsidRPr="00563B6F" w:rsidRDefault="001E2870" w:rsidP="00563B6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This was discussed at the January 8, 2023 meeting. This is the formal recommendation to the Council. </w:t>
      </w:r>
      <w:r w:rsidR="00AB1DE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developer has agreed to take the road from 41A through the western portion of the property annexed.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Commissioner Shanks asked for clarification of the city accepting the road once the developer has completed the agreed upon requirements. Chairman Duke </w:t>
      </w:r>
      <w:r w:rsidR="00424A1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stated 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>the city would annex the road</w:t>
      </w:r>
      <w:r w:rsidR="00424A1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now with a bond in place for developer commitment to fix the road.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</w:p>
    <w:p w14:paraId="617EC117" w14:textId="77777777" w:rsidR="00563B6F" w:rsidRDefault="00563B6F" w:rsidP="00563B6F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kern w:val="0"/>
          <w14:ligatures w14:val="none"/>
        </w:rPr>
      </w:pPr>
    </w:p>
    <w:p w14:paraId="6A0B0315" w14:textId="333CE02F" w:rsidR="00563B6F" w:rsidRPr="00530581" w:rsidRDefault="00563B6F" w:rsidP="00563B6F">
      <w:pPr>
        <w:spacing w:after="0" w:line="240" w:lineRule="auto"/>
        <w:ind w:left="450"/>
        <w:rPr>
          <w:rFonts w:cstheme="minorHAnsi"/>
          <w:bCs/>
          <w:iCs/>
          <w:kern w:val="0"/>
          <w14:ligatures w14:val="none"/>
        </w:rPr>
      </w:pPr>
      <w:r w:rsidRPr="00530581">
        <w:rPr>
          <w:rFonts w:cstheme="minorHAnsi"/>
          <w:bCs/>
          <w:iCs/>
          <w:kern w:val="0"/>
          <w14:ligatures w14:val="none"/>
        </w:rPr>
        <w:t xml:space="preserve">Commissioner </w:t>
      </w:r>
      <w:r w:rsidR="00AB1DE1">
        <w:rPr>
          <w:rFonts w:cstheme="minorHAnsi"/>
          <w:bCs/>
          <w:iCs/>
          <w:kern w:val="0"/>
          <w14:ligatures w14:val="none"/>
        </w:rPr>
        <w:t>Bryant</w:t>
      </w:r>
      <w:r w:rsidRPr="00530581">
        <w:rPr>
          <w:rFonts w:cstheme="minorHAnsi"/>
          <w:bCs/>
          <w:iCs/>
          <w:kern w:val="0"/>
          <w14:ligatures w14:val="none"/>
        </w:rPr>
        <w:t xml:space="preserve"> moved to </w:t>
      </w:r>
      <w:r>
        <w:rPr>
          <w:rFonts w:cstheme="minorHAnsi"/>
          <w:bCs/>
          <w:iCs/>
          <w:kern w:val="0"/>
          <w14:ligatures w14:val="none"/>
        </w:rPr>
        <w:t>recommend the annexation to City Council.</w:t>
      </w:r>
    </w:p>
    <w:p w14:paraId="43823A82" w14:textId="73CC8A98" w:rsidR="00563B6F" w:rsidRPr="00530581" w:rsidRDefault="00BA5C06" w:rsidP="00563B6F">
      <w:pPr>
        <w:spacing w:after="0" w:line="240" w:lineRule="auto"/>
        <w:ind w:left="450"/>
        <w:rPr>
          <w:rFonts w:cstheme="minorHAnsi"/>
          <w:bCs/>
          <w:iCs/>
          <w:kern w:val="0"/>
          <w14:ligatures w14:val="none"/>
        </w:rPr>
      </w:pPr>
      <w:r>
        <w:rPr>
          <w:rFonts w:cstheme="minorHAnsi"/>
          <w:bCs/>
          <w:iCs/>
          <w:kern w:val="0"/>
          <w14:ligatures w14:val="none"/>
        </w:rPr>
        <w:t>Councilman Hendricks</w:t>
      </w:r>
      <w:r w:rsidR="00563B6F" w:rsidRPr="00530581">
        <w:rPr>
          <w:rFonts w:cstheme="minorHAnsi"/>
          <w:bCs/>
          <w:iCs/>
          <w:kern w:val="0"/>
          <w14:ligatures w14:val="none"/>
        </w:rPr>
        <w:t xml:space="preserve"> seconded the motion.</w:t>
      </w:r>
    </w:p>
    <w:p w14:paraId="760B6D0F" w14:textId="29ADAB28" w:rsidR="00563B6F" w:rsidRPr="00530581" w:rsidRDefault="00563B6F" w:rsidP="00563B6F">
      <w:pPr>
        <w:spacing w:after="0" w:line="240" w:lineRule="auto"/>
        <w:ind w:left="450"/>
        <w:rPr>
          <w:rFonts w:cstheme="minorHAnsi"/>
          <w:b/>
          <w:iCs/>
          <w:kern w:val="0"/>
          <w14:ligatures w14:val="none"/>
        </w:rPr>
      </w:pPr>
      <w:r w:rsidRPr="00530581">
        <w:rPr>
          <w:rFonts w:cstheme="minorHAnsi"/>
          <w:b/>
          <w:iCs/>
          <w:kern w:val="0"/>
          <w14:ligatures w14:val="none"/>
        </w:rPr>
        <w:t xml:space="preserve">Motion </w:t>
      </w:r>
      <w:r w:rsidRPr="00530581">
        <w:rPr>
          <w:rFonts w:cstheme="minorHAnsi"/>
          <w:bCs/>
          <w:iCs/>
          <w:kern w:val="0"/>
          <w14:ligatures w14:val="none"/>
        </w:rPr>
        <w:t xml:space="preserve">passed </w:t>
      </w:r>
      <w:r w:rsidR="00BA5C06">
        <w:rPr>
          <w:rFonts w:cstheme="minorHAnsi"/>
          <w:bCs/>
          <w:iCs/>
          <w:kern w:val="0"/>
          <w14:ligatures w14:val="none"/>
        </w:rPr>
        <w:t>4</w:t>
      </w:r>
      <w:r w:rsidRPr="00530581">
        <w:rPr>
          <w:rFonts w:cstheme="minorHAnsi"/>
          <w:bCs/>
          <w:iCs/>
          <w:kern w:val="0"/>
          <w14:ligatures w14:val="none"/>
        </w:rPr>
        <w:t>-0.</w:t>
      </w:r>
    </w:p>
    <w:p w14:paraId="66FF451B" w14:textId="77777777" w:rsidR="00563B6F" w:rsidRPr="00563B6F" w:rsidRDefault="00563B6F" w:rsidP="00563B6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38E77F1D" w14:textId="77777777" w:rsidR="00443FC8" w:rsidRPr="00530581" w:rsidRDefault="00443FC8" w:rsidP="00443FC8">
      <w:pPr>
        <w:spacing w:after="0" w:line="240" w:lineRule="auto"/>
        <w:rPr>
          <w:rFonts w:eastAsia="Times New Roman" w:cstheme="minorHAnsi"/>
          <w:bCs/>
          <w:kern w:val="0"/>
          <w14:ligatures w14:val="none"/>
        </w:rPr>
      </w:pPr>
    </w:p>
    <w:p w14:paraId="24044E7C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14:ligatures w14:val="none"/>
        </w:rPr>
        <w:t>CITY MANAGER COMMENTS</w:t>
      </w:r>
    </w:p>
    <w:p w14:paraId="5443A172" w14:textId="77777777" w:rsidR="00443FC8" w:rsidRPr="00530581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14:ligatures w14:val="none"/>
        </w:rPr>
      </w:pPr>
    </w:p>
    <w:p w14:paraId="1BA913D3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406A3C20" w14:textId="77777777" w:rsidR="00443FC8" w:rsidRPr="00E66D54" w:rsidRDefault="00443FC8" w:rsidP="00443FC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b/>
          <w:kern w:val="0"/>
          <w14:ligatures w14:val="none"/>
        </w:rPr>
        <w:t>ADJOURNMENT</w:t>
      </w:r>
    </w:p>
    <w:p w14:paraId="4691737D" w14:textId="02EC0FB3" w:rsidR="00443FC8" w:rsidRPr="00E66D54" w:rsidRDefault="00443FC8" w:rsidP="00443FC8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6D54">
        <w:rPr>
          <w:rFonts w:eastAsia="Times New Roman" w:cstheme="minorHAnsi"/>
          <w:kern w:val="0"/>
          <w14:ligatures w14:val="none"/>
        </w:rPr>
        <w:t xml:space="preserve">Chairman Duke confirmed there was no further business and adjourned the meeting at </w:t>
      </w:r>
      <w:r w:rsidR="00162B2E">
        <w:rPr>
          <w:rFonts w:eastAsia="Times New Roman" w:cstheme="minorHAnsi"/>
          <w:kern w:val="0"/>
          <w14:ligatures w14:val="none"/>
        </w:rPr>
        <w:t>6:3</w:t>
      </w:r>
      <w:r w:rsidR="001E2870">
        <w:rPr>
          <w:rFonts w:eastAsia="Times New Roman" w:cstheme="minorHAnsi"/>
          <w:kern w:val="0"/>
          <w14:ligatures w14:val="none"/>
        </w:rPr>
        <w:t>3</w:t>
      </w:r>
      <w:r w:rsidRPr="00E66D54">
        <w:rPr>
          <w:rFonts w:eastAsia="Times New Roman" w:cstheme="minorHAnsi"/>
          <w:kern w:val="0"/>
          <w14:ligatures w14:val="none"/>
        </w:rPr>
        <w:t xml:space="preserve"> p.m. </w:t>
      </w:r>
      <w:r w:rsidRPr="00E66D54">
        <w:rPr>
          <w:rFonts w:eastAsia="Times New Roman" w:cstheme="minorHAnsi"/>
          <w:kern w:val="0"/>
          <w14:ligatures w14:val="none"/>
        </w:rPr>
        <w:tab/>
        <w:t xml:space="preserve"> </w:t>
      </w:r>
    </w:p>
    <w:p w14:paraId="55085069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3B01A95B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9CAE066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>_________________________________</w:t>
      </w:r>
    </w:p>
    <w:p w14:paraId="7A0072A5" w14:textId="482E3E52" w:rsidR="00443FC8" w:rsidRPr="00E66D54" w:rsidRDefault="00563B6F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City Clerk</w:t>
      </w:r>
      <w:r w:rsidR="00443FC8" w:rsidRPr="00E66D5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AB1DE1">
        <w:rPr>
          <w:rFonts w:ascii="Times New Roman" w:eastAsia="Times New Roman" w:hAnsi="Times New Roman" w:cs="Times New Roman"/>
          <w:kern w:val="0"/>
          <w14:ligatures w14:val="none"/>
        </w:rPr>
        <w:t>Katy Sanderson</w:t>
      </w:r>
    </w:p>
    <w:p w14:paraId="7E3B1109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097218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>Approval by:</w:t>
      </w:r>
    </w:p>
    <w:p w14:paraId="746AC4E1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0FD47D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 xml:space="preserve">_________________________________   </w:t>
      </w:r>
    </w:p>
    <w:p w14:paraId="5D5796DA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 xml:space="preserve">Chairman Nick Duke </w:t>
      </w: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E66D54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04430210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9B2E3A0" w14:textId="77777777" w:rsidR="00443FC8" w:rsidRPr="00E66D54" w:rsidRDefault="00443FC8" w:rsidP="00443FC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ED3335C" w14:textId="77777777" w:rsidR="00443FC8" w:rsidRPr="00E66D54" w:rsidRDefault="00443FC8" w:rsidP="00443FC8">
      <w:pPr>
        <w:spacing w:after="0" w:line="240" w:lineRule="auto"/>
      </w:pPr>
      <w:r w:rsidRPr="00E66D54">
        <w:rPr>
          <w:rFonts w:ascii="Times New Roman" w:eastAsia="Times New Roman" w:hAnsi="Times New Roman" w:cs="Times New Roman"/>
          <w:kern w:val="0"/>
          <w14:ligatures w14:val="none"/>
        </w:rPr>
        <w:t>Date minutes were approved:  _________________</w:t>
      </w:r>
    </w:p>
    <w:p w14:paraId="2E3DEC2C" w14:textId="77777777" w:rsidR="00E44122" w:rsidRDefault="00E44122"/>
    <w:sectPr w:rsidR="00E44122" w:rsidSect="00443FC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574B" w14:textId="77777777" w:rsidR="00AB1DE1" w:rsidRDefault="00AB1DE1" w:rsidP="00AB1DE1">
      <w:pPr>
        <w:spacing w:after="0" w:line="240" w:lineRule="auto"/>
      </w:pPr>
      <w:r>
        <w:separator/>
      </w:r>
    </w:p>
  </w:endnote>
  <w:endnote w:type="continuationSeparator" w:id="0">
    <w:p w14:paraId="5B68DEEF" w14:textId="77777777" w:rsidR="00AB1DE1" w:rsidRDefault="00AB1DE1" w:rsidP="00AB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9989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664025" w14:textId="3F57D94C" w:rsidR="00E66CAC" w:rsidRDefault="00E66CAC" w:rsidP="003B2FA4">
            <w:pPr>
              <w:pStyle w:val="Footer"/>
            </w:pPr>
            <w:r w:rsidRPr="00D87628">
              <w:rPr>
                <w:kern w:val="0"/>
                <w14:ligatures w14:val="none"/>
              </w:rPr>
              <w:t xml:space="preserve">Planning Commission Minutes </w:t>
            </w:r>
            <w:r w:rsidR="007744F4">
              <w:rPr>
                <w:kern w:val="0"/>
                <w14:ligatures w14:val="none"/>
              </w:rPr>
              <w:t>February 5</w:t>
            </w:r>
            <w:r w:rsidR="00AB1DE1">
              <w:rPr>
                <w:kern w:val="0"/>
                <w14:ligatures w14:val="none"/>
              </w:rPr>
              <w:t>, 2024</w:t>
            </w:r>
            <w:r w:rsidR="00AB1DE1">
              <w:rPr>
                <w:kern w:val="0"/>
                <w14:ligatures w14:val="none"/>
              </w:rPr>
              <w:tab/>
            </w:r>
          </w:p>
          <w:p w14:paraId="78B77852" w14:textId="77777777" w:rsidR="00E66CAC" w:rsidRDefault="00E66C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C61B2" w14:textId="77777777" w:rsidR="00AB1DE1" w:rsidRDefault="00AB1DE1" w:rsidP="00AB1DE1">
      <w:pPr>
        <w:spacing w:after="0" w:line="240" w:lineRule="auto"/>
      </w:pPr>
      <w:r>
        <w:separator/>
      </w:r>
    </w:p>
  </w:footnote>
  <w:footnote w:type="continuationSeparator" w:id="0">
    <w:p w14:paraId="4B881C6B" w14:textId="77777777" w:rsidR="00AB1DE1" w:rsidRDefault="00AB1DE1" w:rsidP="00AB1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669"/>
    <w:multiLevelType w:val="hybridMultilevel"/>
    <w:tmpl w:val="2F64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E53E5"/>
    <w:multiLevelType w:val="hybridMultilevel"/>
    <w:tmpl w:val="6558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15292"/>
    <w:multiLevelType w:val="hybridMultilevel"/>
    <w:tmpl w:val="C43825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E1548"/>
    <w:multiLevelType w:val="hybridMultilevel"/>
    <w:tmpl w:val="3EFA567E"/>
    <w:lvl w:ilvl="0" w:tplc="AAA6250E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72664"/>
    <w:multiLevelType w:val="hybridMultilevel"/>
    <w:tmpl w:val="043A6A50"/>
    <w:lvl w:ilvl="0" w:tplc="54B07612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039F"/>
    <w:multiLevelType w:val="hybridMultilevel"/>
    <w:tmpl w:val="3ECC9DF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466269DB"/>
    <w:multiLevelType w:val="hybridMultilevel"/>
    <w:tmpl w:val="66D2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36A05"/>
    <w:multiLevelType w:val="hybridMultilevel"/>
    <w:tmpl w:val="12C8D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82F11"/>
    <w:multiLevelType w:val="hybridMultilevel"/>
    <w:tmpl w:val="A86E1D20"/>
    <w:lvl w:ilvl="0" w:tplc="54B07612">
      <w:start w:val="1"/>
      <w:numFmt w:val="lowerLetter"/>
      <w:lvlText w:val="%1.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895090"/>
    <w:multiLevelType w:val="hybridMultilevel"/>
    <w:tmpl w:val="763AEBBC"/>
    <w:lvl w:ilvl="0" w:tplc="0409000F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90CC5B18">
      <w:start w:val="1"/>
      <w:numFmt w:val="lowerLetter"/>
      <w:lvlText w:val="%4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4" w:tplc="16AC1BB4">
      <w:start w:val="1"/>
      <w:numFmt w:val="lowerLetter"/>
      <w:lvlText w:val="%5.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/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35761485">
    <w:abstractNumId w:val="9"/>
  </w:num>
  <w:num w:numId="2" w16cid:durableId="1556813018">
    <w:abstractNumId w:val="8"/>
  </w:num>
  <w:num w:numId="3" w16cid:durableId="1326520289">
    <w:abstractNumId w:val="5"/>
  </w:num>
  <w:num w:numId="4" w16cid:durableId="1417828623">
    <w:abstractNumId w:val="1"/>
  </w:num>
  <w:num w:numId="5" w16cid:durableId="2069650605">
    <w:abstractNumId w:val="7"/>
  </w:num>
  <w:num w:numId="6" w16cid:durableId="937908184">
    <w:abstractNumId w:val="6"/>
  </w:num>
  <w:num w:numId="7" w16cid:durableId="2906385">
    <w:abstractNumId w:val="0"/>
  </w:num>
  <w:num w:numId="8" w16cid:durableId="35086250">
    <w:abstractNumId w:val="4"/>
  </w:num>
  <w:num w:numId="9" w16cid:durableId="1750733729">
    <w:abstractNumId w:val="3"/>
  </w:num>
  <w:num w:numId="10" w16cid:durableId="1109663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C8"/>
    <w:rsid w:val="00162B2E"/>
    <w:rsid w:val="001E2870"/>
    <w:rsid w:val="00424A1C"/>
    <w:rsid w:val="00443FC8"/>
    <w:rsid w:val="00563B6F"/>
    <w:rsid w:val="007744F4"/>
    <w:rsid w:val="00AB1DE1"/>
    <w:rsid w:val="00BA5C06"/>
    <w:rsid w:val="00E44122"/>
    <w:rsid w:val="00E6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B89E0"/>
  <w15:chartTrackingRefBased/>
  <w15:docId w15:val="{68D2F369-E0B3-44B6-9E4C-251A30D0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F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3FC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43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FC8"/>
  </w:style>
  <w:style w:type="paragraph" w:styleId="Header">
    <w:name w:val="header"/>
    <w:basedOn w:val="Normal"/>
    <w:link w:val="HeaderChar"/>
    <w:uiPriority w:val="99"/>
    <w:unhideWhenUsed/>
    <w:rsid w:val="00AB1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Counter2</dc:creator>
  <cp:keywords/>
  <dc:description/>
  <cp:lastModifiedBy>Counter2</cp:lastModifiedBy>
  <cp:revision>4</cp:revision>
  <cp:lastPrinted>2024-03-01T13:51:00Z</cp:lastPrinted>
  <dcterms:created xsi:type="dcterms:W3CDTF">2024-02-22T17:22:00Z</dcterms:created>
  <dcterms:modified xsi:type="dcterms:W3CDTF">2024-03-01T13:51:00Z</dcterms:modified>
</cp:coreProperties>
</file>